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A32" w:rsidRPr="00886F16" w:rsidRDefault="00886F16" w:rsidP="00886F16">
      <w:pPr>
        <w:bidi w:val="0"/>
        <w:spacing w:line="360" w:lineRule="auto"/>
        <w:ind w:firstLine="720"/>
        <w:jc w:val="center"/>
        <w:rPr>
          <w:rFonts w:asciiTheme="majorBidi" w:hAnsiTheme="majorBidi" w:cstheme="majorBidi"/>
          <w:b/>
          <w:bCs/>
          <w:smallCaps/>
          <w:sz w:val="44"/>
          <w:szCs w:val="44"/>
          <w:lang w:val="fr-FR" w:bidi="ar-DZ"/>
        </w:rPr>
      </w:pPr>
      <w:r w:rsidRPr="00886F16">
        <w:rPr>
          <w:rFonts w:asciiTheme="majorBidi" w:hAnsiTheme="majorBidi" w:cstheme="majorBidi"/>
          <w:b/>
          <w:bCs/>
          <w:smallCaps/>
          <w:sz w:val="44"/>
          <w:szCs w:val="44"/>
          <w:lang w:val="fr-FR" w:bidi="ar-DZ"/>
        </w:rPr>
        <w:t>Conclusion Générale</w:t>
      </w:r>
    </w:p>
    <w:p w:rsidR="00E822D8" w:rsidRPr="00945032" w:rsidRDefault="00E822D8" w:rsidP="00E822D8">
      <w:pPr>
        <w:bidi w:val="0"/>
        <w:ind w:firstLine="720"/>
        <w:jc w:val="both"/>
        <w:rPr>
          <w:rFonts w:ascii="Times New Roman" w:hAnsi="Times New Roman" w:cs="Times New Roman"/>
          <w:sz w:val="44"/>
          <w:szCs w:val="44"/>
          <w:lang w:val="fr-FR" w:bidi="ar-DZ"/>
        </w:rPr>
      </w:pPr>
    </w:p>
    <w:p w:rsidR="005A1689" w:rsidRPr="00275A94" w:rsidRDefault="001E5A32" w:rsidP="005340EB">
      <w:pPr>
        <w:bidi w:val="0"/>
        <w:spacing w:line="360" w:lineRule="auto"/>
        <w:ind w:firstLine="567"/>
        <w:jc w:val="both"/>
        <w:rPr>
          <w:rFonts w:asciiTheme="majorBidi" w:hAnsiTheme="majorBidi" w:cstheme="majorBidi"/>
          <w:sz w:val="24"/>
          <w:szCs w:val="24"/>
          <w:lang w:val="fr-FR" w:bidi="ar-DZ"/>
        </w:rPr>
      </w:pPr>
      <w:r w:rsidRPr="00275A94">
        <w:rPr>
          <w:rFonts w:asciiTheme="majorBidi" w:hAnsiTheme="majorBidi" w:cstheme="majorBidi"/>
          <w:sz w:val="24"/>
          <w:szCs w:val="24"/>
          <w:lang w:val="fr-FR" w:bidi="ar-DZ"/>
        </w:rPr>
        <w:t xml:space="preserve">Le travail présenté dans ce mémoire a été consacré à  la mise en œuvre de deux techniques d’apprentissage statistique RNAs  (PMC et RBF) </w:t>
      </w:r>
      <w:r w:rsidR="00886F16">
        <w:rPr>
          <w:rFonts w:asciiTheme="majorBidi" w:hAnsiTheme="majorBidi" w:cstheme="majorBidi"/>
          <w:sz w:val="24"/>
          <w:szCs w:val="24"/>
          <w:lang w:val="fr-FR" w:bidi="ar-DZ"/>
        </w:rPr>
        <w:t xml:space="preserve">précédées d’une étude statistique par ACP </w:t>
      </w:r>
      <w:r w:rsidRPr="00275A94">
        <w:rPr>
          <w:rFonts w:asciiTheme="majorBidi" w:hAnsiTheme="majorBidi" w:cstheme="majorBidi"/>
          <w:sz w:val="24"/>
          <w:szCs w:val="24"/>
          <w:lang w:val="fr-FR" w:bidi="ar-DZ"/>
        </w:rPr>
        <w:t>appliquées à la reconnaissance de formes dans le  domaine  de  contrôle  des  eaux  potables.  Cette  étude  découle  des  progrès  technologiques importants qui ont été enregistrés ces dernières années, dans le but et l’intérêt d’une surveillance moderne  et  une meilleure  efficacité  de  la  qualité  des  eaux  propres. A  cet  effet,  notre modeste travail peut être considéré comme une contribution aux solutions proposées, pour  résoudre des problèmes d’intérêt stratégique à préoccupation nationale, utilisant des outils modernes à base de techniques avancées.</w:t>
      </w:r>
      <w:r w:rsidR="00E822D8">
        <w:rPr>
          <w:rFonts w:asciiTheme="majorBidi" w:hAnsiTheme="majorBidi" w:cstheme="majorBidi"/>
          <w:sz w:val="24"/>
          <w:szCs w:val="24"/>
          <w:lang w:val="fr-FR" w:bidi="ar-DZ"/>
        </w:rPr>
        <w:t xml:space="preserve"> </w:t>
      </w:r>
    </w:p>
    <w:p w:rsidR="00E67066" w:rsidRPr="00275A94" w:rsidRDefault="005A1689" w:rsidP="005340EB">
      <w:pPr>
        <w:bidi w:val="0"/>
        <w:spacing w:line="360" w:lineRule="auto"/>
        <w:ind w:firstLine="567"/>
        <w:jc w:val="both"/>
        <w:rPr>
          <w:rFonts w:asciiTheme="majorBidi" w:hAnsiTheme="majorBidi" w:cstheme="majorBidi"/>
          <w:sz w:val="24"/>
          <w:szCs w:val="24"/>
          <w:lang w:val="fr-FR" w:bidi="ar-DZ"/>
        </w:rPr>
      </w:pPr>
      <w:r w:rsidRPr="00275A94">
        <w:rPr>
          <w:rFonts w:asciiTheme="majorBidi" w:hAnsiTheme="majorBidi" w:cstheme="majorBidi"/>
          <w:sz w:val="24"/>
          <w:szCs w:val="24"/>
          <w:lang w:val="fr-FR" w:bidi="ar-DZ"/>
        </w:rPr>
        <w:t>Les divers dispositifs et outils de surveillance dans le domaine de l’eau existants actuellement de par le monde, sont réalisés dans le but d’assu</w:t>
      </w:r>
      <w:r w:rsidR="00886F16">
        <w:rPr>
          <w:rFonts w:asciiTheme="majorBidi" w:hAnsiTheme="majorBidi" w:cstheme="majorBidi"/>
          <w:sz w:val="24"/>
          <w:szCs w:val="24"/>
          <w:lang w:val="fr-FR" w:bidi="ar-DZ"/>
        </w:rPr>
        <w:t xml:space="preserve">rer une surveillance permanente </w:t>
      </w:r>
      <w:r w:rsidRPr="00275A94">
        <w:rPr>
          <w:rFonts w:asciiTheme="majorBidi" w:hAnsiTheme="majorBidi" w:cstheme="majorBidi"/>
          <w:sz w:val="24"/>
          <w:szCs w:val="24"/>
          <w:lang w:val="fr-FR" w:bidi="ar-DZ"/>
        </w:rPr>
        <w:t xml:space="preserve">et efficace de ces ressources. C’est dans l’esprit  et l’intérêt considérable que présente la surveillance de la qualité de l’eau potable dans les usines de production et de distribution, que nous avons tenté dans ce travail d’exposer notre application. On veut bien que le système de surveillance proposé soit apte à contrôler de manière efficace et permanente cette ressource précieuse.  </w:t>
      </w:r>
    </w:p>
    <w:p w:rsidR="004F17F4" w:rsidRDefault="003E5C80" w:rsidP="005340EB">
      <w:pPr>
        <w:bidi w:val="0"/>
        <w:spacing w:line="360" w:lineRule="auto"/>
        <w:ind w:firstLine="567"/>
        <w:jc w:val="both"/>
        <w:rPr>
          <w:rFonts w:asciiTheme="majorBidi" w:hAnsiTheme="majorBidi" w:cstheme="majorBidi"/>
          <w:sz w:val="24"/>
          <w:szCs w:val="24"/>
          <w:lang w:val="fr-FR" w:bidi="ar-DZ"/>
        </w:rPr>
      </w:pPr>
      <w:r w:rsidRPr="00275A94">
        <w:rPr>
          <w:rFonts w:asciiTheme="majorBidi" w:hAnsiTheme="majorBidi" w:cstheme="majorBidi"/>
          <w:sz w:val="24"/>
          <w:szCs w:val="24"/>
          <w:lang w:val="fr-FR" w:bidi="ar-DZ"/>
        </w:rPr>
        <w:t xml:space="preserve"> </w:t>
      </w:r>
      <w:r w:rsidR="00E67066" w:rsidRPr="00275A94">
        <w:rPr>
          <w:rFonts w:asciiTheme="majorBidi" w:hAnsiTheme="majorBidi" w:cstheme="majorBidi"/>
          <w:sz w:val="24"/>
          <w:szCs w:val="24"/>
          <w:lang w:val="fr-FR" w:bidi="ar-DZ"/>
        </w:rPr>
        <w:t xml:space="preserve">La technique d’apprentissage  et  de  généralisation utilisée au niveau </w:t>
      </w:r>
      <w:r w:rsidR="004704C2" w:rsidRPr="00275A94">
        <w:rPr>
          <w:rFonts w:asciiTheme="majorBidi" w:hAnsiTheme="majorBidi" w:cstheme="majorBidi"/>
          <w:sz w:val="24"/>
          <w:szCs w:val="24"/>
          <w:lang w:val="fr-FR" w:bidi="ar-DZ"/>
        </w:rPr>
        <w:t xml:space="preserve"> </w:t>
      </w:r>
      <w:r w:rsidR="00E67066" w:rsidRPr="00275A94">
        <w:rPr>
          <w:rFonts w:asciiTheme="majorBidi" w:hAnsiTheme="majorBidi" w:cstheme="majorBidi"/>
          <w:sz w:val="24"/>
          <w:szCs w:val="24"/>
          <w:lang w:val="fr-FR" w:bidi="ar-DZ"/>
        </w:rPr>
        <w:t>du système de décision, doit pouvoir effectuer la classification et la sép</w:t>
      </w:r>
      <w:r w:rsidR="00886F16">
        <w:rPr>
          <w:rFonts w:asciiTheme="majorBidi" w:hAnsiTheme="majorBidi" w:cstheme="majorBidi"/>
          <w:sz w:val="24"/>
          <w:szCs w:val="24"/>
          <w:lang w:val="fr-FR" w:bidi="ar-DZ"/>
        </w:rPr>
        <w:t xml:space="preserve">aration de ces données en plusieurs </w:t>
      </w:r>
      <w:r w:rsidR="00E67066" w:rsidRPr="00275A94">
        <w:rPr>
          <w:rFonts w:asciiTheme="majorBidi" w:hAnsiTheme="majorBidi" w:cstheme="majorBidi"/>
          <w:sz w:val="24"/>
          <w:szCs w:val="24"/>
          <w:lang w:val="fr-FR" w:bidi="ar-DZ"/>
        </w:rPr>
        <w:t>classes</w:t>
      </w:r>
      <w:r w:rsidR="005340EB">
        <w:rPr>
          <w:rFonts w:asciiTheme="majorBidi" w:hAnsiTheme="majorBidi" w:cstheme="majorBidi"/>
          <w:sz w:val="24"/>
          <w:szCs w:val="24"/>
          <w:lang w:val="fr-FR" w:bidi="ar-DZ"/>
        </w:rPr>
        <w:t xml:space="preserve"> (3 </w:t>
      </w:r>
      <w:r w:rsidR="00886F16">
        <w:rPr>
          <w:rFonts w:asciiTheme="majorBidi" w:hAnsiTheme="majorBidi" w:cstheme="majorBidi"/>
          <w:sz w:val="24"/>
          <w:szCs w:val="24"/>
          <w:lang w:val="fr-FR" w:bidi="ar-DZ"/>
        </w:rPr>
        <w:t>à 4 classes)</w:t>
      </w:r>
      <w:r w:rsidR="004704C2" w:rsidRPr="00275A94">
        <w:rPr>
          <w:rFonts w:asciiTheme="majorBidi" w:hAnsiTheme="majorBidi" w:cstheme="majorBidi"/>
          <w:sz w:val="24"/>
          <w:szCs w:val="24"/>
          <w:lang w:val="fr-FR" w:bidi="ar-DZ"/>
        </w:rPr>
        <w:t>.</w:t>
      </w:r>
      <w:r w:rsidR="004704C2" w:rsidRPr="00275A94">
        <w:rPr>
          <w:rFonts w:asciiTheme="majorBidi" w:hAnsiTheme="majorBidi" w:cstheme="majorBidi"/>
          <w:lang w:val="fr-FR"/>
        </w:rPr>
        <w:t xml:space="preserve"> </w:t>
      </w:r>
      <w:r w:rsidR="004704C2" w:rsidRPr="00275A94">
        <w:rPr>
          <w:rFonts w:asciiTheme="majorBidi" w:hAnsiTheme="majorBidi" w:cstheme="majorBidi"/>
          <w:sz w:val="24"/>
          <w:szCs w:val="24"/>
          <w:lang w:val="fr-FR" w:bidi="ar-DZ"/>
        </w:rPr>
        <w:t>Le dév</w:t>
      </w:r>
      <w:r w:rsidR="005340EB">
        <w:rPr>
          <w:rFonts w:asciiTheme="majorBidi" w:hAnsiTheme="majorBidi" w:cstheme="majorBidi"/>
          <w:sz w:val="24"/>
          <w:szCs w:val="24"/>
          <w:lang w:val="fr-FR" w:bidi="ar-DZ"/>
        </w:rPr>
        <w:t xml:space="preserve">eloppement de ce système a été </w:t>
      </w:r>
      <w:r w:rsidR="004704C2" w:rsidRPr="00275A94">
        <w:rPr>
          <w:rFonts w:asciiTheme="majorBidi" w:hAnsiTheme="majorBidi" w:cstheme="majorBidi"/>
          <w:sz w:val="24"/>
          <w:szCs w:val="24"/>
          <w:lang w:val="fr-FR" w:bidi="ar-DZ"/>
        </w:rPr>
        <w:t xml:space="preserve">précédé d’une  </w:t>
      </w:r>
      <w:r w:rsidR="005340EB">
        <w:rPr>
          <w:rFonts w:asciiTheme="majorBidi" w:hAnsiTheme="majorBidi" w:cstheme="majorBidi"/>
          <w:sz w:val="24"/>
          <w:szCs w:val="24"/>
          <w:lang w:val="fr-FR" w:bidi="ar-DZ"/>
        </w:rPr>
        <w:t xml:space="preserve">analyse  statistique  (Analyse en  Composantes  Principales), </w:t>
      </w:r>
      <w:r w:rsidR="004704C2" w:rsidRPr="00275A94">
        <w:rPr>
          <w:rFonts w:asciiTheme="majorBidi" w:hAnsiTheme="majorBidi" w:cstheme="majorBidi"/>
          <w:sz w:val="24"/>
          <w:szCs w:val="24"/>
          <w:lang w:val="fr-FR" w:bidi="ar-DZ"/>
        </w:rPr>
        <w:t>permettant  de déterminer les corrélations existantes entre les variables caractéristiques de l’eau brute puis de ne conserver que  les caractéristiques apportant réellement une  information pertinente.</w:t>
      </w:r>
      <w:r w:rsidR="001E4282" w:rsidRPr="00275A94">
        <w:rPr>
          <w:rFonts w:asciiTheme="majorBidi" w:hAnsiTheme="majorBidi" w:cstheme="majorBidi"/>
          <w:lang w:val="fr-FR"/>
        </w:rPr>
        <w:t xml:space="preserve"> </w:t>
      </w:r>
      <w:r w:rsidR="001E4282" w:rsidRPr="00275A94">
        <w:rPr>
          <w:rFonts w:asciiTheme="majorBidi" w:hAnsiTheme="majorBidi" w:cstheme="majorBidi"/>
          <w:sz w:val="24"/>
          <w:szCs w:val="24"/>
          <w:lang w:val="fr-FR" w:bidi="ar-DZ"/>
        </w:rPr>
        <w:t>Notre travail s’est basé  sur l’exploitation des données  réelles.</w:t>
      </w:r>
      <w:r w:rsidR="00886F16">
        <w:rPr>
          <w:rFonts w:asciiTheme="majorBidi" w:hAnsiTheme="majorBidi" w:cstheme="majorBidi"/>
          <w:sz w:val="24"/>
          <w:szCs w:val="24"/>
          <w:lang w:val="fr-FR" w:bidi="ar-DZ"/>
        </w:rPr>
        <w:t xml:space="preserve"> </w:t>
      </w:r>
      <w:r w:rsidR="00886F16" w:rsidRPr="007858B0">
        <w:rPr>
          <w:rFonts w:asciiTheme="majorBidi" w:hAnsiTheme="majorBidi" w:cstheme="majorBidi"/>
          <w:sz w:val="24"/>
          <w:szCs w:val="24"/>
          <w:lang w:val="fr-FR"/>
        </w:rPr>
        <w:t xml:space="preserve">Ces données environnementales réside dans le fait qu’on dispose d’un nombre de données de sorties très faible devant un grand nombre d’entrées. Un enjeu majeur du traitement statistique de ces données est l’analyse multivariée à but décisionnel. D’un point de vue statistique, ce grand nombre de variables devant un petit nombre d’observations rend l’analyse multivariée difficile. Une façon de contourner ce fléau de la dimension consiste à réduire cette dimension. La classification multi-classes supervisée </w:t>
      </w:r>
      <w:r w:rsidR="00886F16" w:rsidRPr="007858B0">
        <w:rPr>
          <w:rFonts w:asciiTheme="majorBidi" w:hAnsiTheme="majorBidi" w:cstheme="majorBidi"/>
          <w:sz w:val="24"/>
          <w:szCs w:val="24"/>
          <w:lang w:val="fr-FR"/>
        </w:rPr>
        <w:lastRenderedPageBreak/>
        <w:t>est vue comme un problème de reconnaissance de formes avec peu d’observations et beaucoup de variables d’entrées dans un système pour l’aide à la décision. L’analyse en composantes principale (ACP) comme une technique de réduction de dimension entre autre l’analyse multivariée. D’après les résultats obtenus, notre travail a permet d’illustrer la pertinence parmi de ces approches proposées lorsqu’elles sont appliquées à l’analyse de deux jeux de données réels différents (complète et réduite). La classification supervisée obtenue en combinant les techniques d’analyse multivariée (ACP) et les réseaux de neurones artificiels de type RNAs ou RBF comme techniques de reconnaissance de formes sont appliquées au domaine de surveillance des eaux expriment les variables physico-chimiques indicatrices à permet de montrer l’effet de l’analyse multivariée sur la classification supervisée. Ces résultats affirment que l’analyse multivarie par l’ACP dans notre application donne un taux très acceptable et parfois équivalent aux celles de sans réduction de dimension, mais dans la réalisation pratique on choisi un système multicapteur opérant avec moins de voies</w:t>
      </w:r>
      <w:r w:rsidR="00304F71" w:rsidRPr="007858B0">
        <w:rPr>
          <w:rFonts w:asciiTheme="majorBidi" w:hAnsiTheme="majorBidi" w:cstheme="majorBidi"/>
          <w:sz w:val="24"/>
          <w:szCs w:val="24"/>
          <w:lang w:val="fr-FR"/>
        </w:rPr>
        <w:t xml:space="preserve"> (capteurs physiques) </w:t>
      </w:r>
      <w:r w:rsidR="00886F16" w:rsidRPr="007858B0">
        <w:rPr>
          <w:rFonts w:asciiTheme="majorBidi" w:hAnsiTheme="majorBidi" w:cstheme="majorBidi"/>
          <w:sz w:val="24"/>
          <w:szCs w:val="24"/>
          <w:lang w:val="fr-FR"/>
        </w:rPr>
        <w:t xml:space="preserve">en entrée, c-à-d moindre coût, mais donne des bonnes résultats que celle de plusieurs voies. </w:t>
      </w:r>
      <w:r w:rsidR="001E4282" w:rsidRPr="00275A94">
        <w:rPr>
          <w:rFonts w:asciiTheme="majorBidi" w:hAnsiTheme="majorBidi" w:cstheme="majorBidi"/>
          <w:sz w:val="24"/>
          <w:szCs w:val="24"/>
          <w:lang w:val="fr-FR" w:bidi="ar-DZ"/>
        </w:rPr>
        <w:t>Les deux modèles exposés  lors de cette étude présentent de bonnes performances en matière de  taux de reconnaissance.</w:t>
      </w:r>
      <w:r w:rsidR="00986A23" w:rsidRPr="00275A94">
        <w:rPr>
          <w:rFonts w:asciiTheme="majorBidi" w:hAnsiTheme="majorBidi" w:cstheme="majorBidi"/>
          <w:lang w:val="fr-FR"/>
        </w:rPr>
        <w:t xml:space="preserve"> </w:t>
      </w:r>
      <w:r w:rsidR="00986A23" w:rsidRPr="00275A94">
        <w:rPr>
          <w:rFonts w:asciiTheme="majorBidi" w:hAnsiTheme="majorBidi" w:cstheme="majorBidi"/>
          <w:sz w:val="24"/>
          <w:szCs w:val="24"/>
          <w:lang w:val="fr-FR" w:bidi="ar-DZ"/>
        </w:rPr>
        <w:t>Un  intérêt d’usage et d’applica</w:t>
      </w:r>
      <w:r w:rsidR="00405A95">
        <w:rPr>
          <w:rFonts w:asciiTheme="majorBidi" w:hAnsiTheme="majorBidi" w:cstheme="majorBidi"/>
          <w:sz w:val="24"/>
          <w:szCs w:val="24"/>
          <w:lang w:val="fr-FR" w:bidi="ar-DZ"/>
        </w:rPr>
        <w:t>tion  de  ces  techniques  dans ce</w:t>
      </w:r>
      <w:r w:rsidR="00986A23" w:rsidRPr="00275A94">
        <w:rPr>
          <w:rFonts w:asciiTheme="majorBidi" w:hAnsiTheme="majorBidi" w:cstheme="majorBidi"/>
          <w:sz w:val="24"/>
          <w:szCs w:val="24"/>
          <w:lang w:val="fr-FR" w:bidi="ar-DZ"/>
        </w:rPr>
        <w:t xml:space="preserve"> domaine </w:t>
      </w:r>
      <w:r w:rsidR="00405A95">
        <w:rPr>
          <w:rFonts w:asciiTheme="majorBidi" w:hAnsiTheme="majorBidi" w:cstheme="majorBidi"/>
          <w:sz w:val="24"/>
          <w:szCs w:val="24"/>
          <w:lang w:val="fr-FR" w:bidi="ar-DZ"/>
        </w:rPr>
        <w:t>est donc bien</w:t>
      </w:r>
      <w:r w:rsidR="00986A23" w:rsidRPr="00275A94">
        <w:rPr>
          <w:rFonts w:asciiTheme="majorBidi" w:hAnsiTheme="majorBidi" w:cstheme="majorBidi"/>
          <w:sz w:val="24"/>
          <w:szCs w:val="24"/>
          <w:lang w:val="fr-FR" w:bidi="ar-DZ"/>
        </w:rPr>
        <w:t xml:space="preserve"> justifié.</w:t>
      </w:r>
      <w:r w:rsidR="00986A23" w:rsidRPr="00275A94">
        <w:rPr>
          <w:rFonts w:asciiTheme="majorBidi" w:hAnsiTheme="majorBidi" w:cstheme="majorBidi"/>
          <w:lang w:val="fr-FR"/>
        </w:rPr>
        <w:t xml:space="preserve"> </w:t>
      </w:r>
      <w:r w:rsidR="00405A95" w:rsidRPr="00405A95">
        <w:rPr>
          <w:rFonts w:asciiTheme="majorBidi" w:hAnsiTheme="majorBidi" w:cstheme="majorBidi"/>
          <w:sz w:val="24"/>
          <w:szCs w:val="24"/>
          <w:lang w:val="fr-FR"/>
        </w:rPr>
        <w:t xml:space="preserve">Donc pour cela </w:t>
      </w:r>
      <w:r w:rsidR="0074433D">
        <w:rPr>
          <w:rFonts w:asciiTheme="majorBidi" w:hAnsiTheme="majorBidi" w:cstheme="majorBidi"/>
          <w:sz w:val="24"/>
          <w:szCs w:val="24"/>
          <w:lang w:val="fr-FR"/>
        </w:rPr>
        <w:t>en trouve</w:t>
      </w:r>
      <w:r w:rsidR="00405A95" w:rsidRPr="00405A95">
        <w:rPr>
          <w:rFonts w:asciiTheme="majorBidi" w:hAnsiTheme="majorBidi" w:cstheme="majorBidi"/>
          <w:sz w:val="24"/>
          <w:szCs w:val="24"/>
          <w:lang w:val="fr-FR"/>
        </w:rPr>
        <w:t xml:space="preserve"> un</w:t>
      </w:r>
      <w:r w:rsidR="00405A95">
        <w:rPr>
          <w:rFonts w:asciiTheme="majorBidi" w:hAnsiTheme="majorBidi" w:cstheme="majorBidi"/>
          <w:lang w:val="fr-FR"/>
        </w:rPr>
        <w:t xml:space="preserve"> v</w:t>
      </w:r>
      <w:r w:rsidR="00405A95" w:rsidRPr="00405A95">
        <w:rPr>
          <w:rFonts w:asciiTheme="majorBidi" w:hAnsiTheme="majorBidi" w:cstheme="majorBidi"/>
          <w:sz w:val="24"/>
          <w:szCs w:val="24"/>
          <w:lang w:val="fr-FR"/>
        </w:rPr>
        <w:t>alid</w:t>
      </w:r>
      <w:r w:rsidR="00405A95">
        <w:rPr>
          <w:rFonts w:asciiTheme="majorBidi" w:hAnsiTheme="majorBidi" w:cstheme="majorBidi"/>
          <w:sz w:val="24"/>
          <w:szCs w:val="24"/>
          <w:lang w:val="fr-FR"/>
        </w:rPr>
        <w:t>ation</w:t>
      </w:r>
      <w:r w:rsidR="00405A95" w:rsidRPr="00405A95">
        <w:rPr>
          <w:rFonts w:asciiTheme="majorBidi" w:hAnsiTheme="majorBidi" w:cstheme="majorBidi"/>
          <w:sz w:val="24"/>
          <w:szCs w:val="24"/>
          <w:lang w:val="fr-FR"/>
        </w:rPr>
        <w:t xml:space="preserve"> une bonne adéquation de la classification multi classes pour un modèle intelligent telle que l’algorithme  d’apprentissage</w:t>
      </w:r>
      <w:r w:rsidR="00405A95" w:rsidRPr="00405A95">
        <w:rPr>
          <w:rFonts w:asciiTheme="majorBidi" w:hAnsiTheme="majorBidi" w:cstheme="majorBidi"/>
          <w:sz w:val="24"/>
          <w:szCs w:val="24"/>
          <w:lang w:val="fr-FR" w:bidi="ar-DZ"/>
        </w:rPr>
        <w:t xml:space="preserve"> et  de  généralisation</w:t>
      </w:r>
      <w:r w:rsidR="00405A95" w:rsidRPr="00405A95">
        <w:rPr>
          <w:rFonts w:asciiTheme="majorBidi" w:hAnsiTheme="majorBidi" w:cstheme="majorBidi"/>
          <w:sz w:val="24"/>
          <w:szCs w:val="24"/>
          <w:lang w:val="fr-FR"/>
        </w:rPr>
        <w:t xml:space="preserve">.  </w:t>
      </w:r>
      <w:r w:rsidR="005A6AF2" w:rsidRPr="005A6AF2">
        <w:rPr>
          <w:rFonts w:asciiTheme="majorBidi" w:hAnsiTheme="majorBidi" w:cstheme="majorBidi"/>
          <w:sz w:val="24"/>
          <w:szCs w:val="24"/>
          <w:lang w:val="fr-FR"/>
        </w:rPr>
        <w:t>Le réseau RBF est le mieux placé pour cette application</w:t>
      </w:r>
      <w:r w:rsidR="005A6AF2">
        <w:rPr>
          <w:rFonts w:asciiTheme="majorBidi" w:hAnsiTheme="majorBidi" w:cstheme="majorBidi"/>
          <w:sz w:val="24"/>
          <w:szCs w:val="24"/>
          <w:lang w:val="fr-FR"/>
        </w:rPr>
        <w:t xml:space="preserve">. </w:t>
      </w:r>
      <w:r w:rsidR="00986A23" w:rsidRPr="00275A94">
        <w:rPr>
          <w:rFonts w:asciiTheme="majorBidi" w:hAnsiTheme="majorBidi" w:cstheme="majorBidi"/>
          <w:sz w:val="24"/>
          <w:szCs w:val="24"/>
          <w:lang w:val="fr-FR" w:bidi="ar-DZ"/>
        </w:rPr>
        <w:t>Le modèle PMC est plutôt mieux placé sur le plan temps de calcul de la phase d’apprentissage.</w:t>
      </w:r>
      <w:r w:rsidR="000865C4" w:rsidRPr="00275A94">
        <w:rPr>
          <w:rFonts w:asciiTheme="majorBidi" w:hAnsiTheme="majorBidi" w:cstheme="majorBidi"/>
          <w:lang w:val="fr-FR"/>
        </w:rPr>
        <w:t xml:space="preserve"> </w:t>
      </w:r>
      <w:r w:rsidR="000865C4" w:rsidRPr="00275A94">
        <w:rPr>
          <w:rFonts w:asciiTheme="majorBidi" w:hAnsiTheme="majorBidi" w:cstheme="majorBidi"/>
          <w:sz w:val="24"/>
          <w:szCs w:val="24"/>
          <w:lang w:val="fr-FR" w:bidi="ar-DZ"/>
        </w:rPr>
        <w:t>Ainsi que Le  modèle  PMC  ne dispose pas en  fait de  règles bien précises pour  fixer  le nombre de neurones cachés  (et donc  la complexité  du  modèle),  ce  qui  présente  un  souci  majeur  pour l’obtention d’une  architecture optimale. Le temps de calcul  imparti à  la phase d’apprentissage est très court, ce qui  lui confère l’avantage d’une  intégration  dans  un  système  de  surveillance  dynamique.  Il  faut  toutefois souligner  le  fait que  le principal  souci pour l’application de ce  type de modèle, est l’obtention</w:t>
      </w:r>
      <w:r w:rsidR="005C4393" w:rsidRPr="00275A94">
        <w:rPr>
          <w:rFonts w:asciiTheme="majorBidi" w:hAnsiTheme="majorBidi" w:cstheme="majorBidi"/>
          <w:lang w:val="fr-FR"/>
        </w:rPr>
        <w:t xml:space="preserve"> </w:t>
      </w:r>
      <w:r w:rsidR="005C4393" w:rsidRPr="00275A94">
        <w:rPr>
          <w:rFonts w:asciiTheme="majorBidi" w:hAnsiTheme="majorBidi" w:cstheme="majorBidi"/>
          <w:sz w:val="24"/>
          <w:szCs w:val="24"/>
          <w:lang w:val="fr-FR" w:bidi="ar-DZ"/>
        </w:rPr>
        <w:t>d’un réseau « optimal ».</w:t>
      </w:r>
      <w:r w:rsidR="00275A94" w:rsidRPr="00275A94">
        <w:rPr>
          <w:rFonts w:asciiTheme="majorBidi" w:hAnsiTheme="majorBidi" w:cstheme="majorBidi"/>
          <w:sz w:val="24"/>
          <w:szCs w:val="24"/>
          <w:lang w:val="fr-FR" w:bidi="ar-DZ"/>
        </w:rPr>
        <w:t xml:space="preserve"> </w:t>
      </w:r>
    </w:p>
    <w:p w:rsidR="00304F71" w:rsidRPr="007858B0" w:rsidRDefault="00304F71" w:rsidP="005340EB">
      <w:pPr>
        <w:bidi w:val="0"/>
        <w:spacing w:before="100" w:beforeAutospacing="1" w:after="100" w:afterAutospacing="1" w:line="360" w:lineRule="auto"/>
        <w:ind w:firstLine="567"/>
        <w:jc w:val="both"/>
        <w:rPr>
          <w:rFonts w:asciiTheme="majorBidi" w:hAnsiTheme="majorBidi" w:cstheme="majorBidi"/>
          <w:sz w:val="28"/>
          <w:szCs w:val="28"/>
          <w:lang w:val="fr-FR" w:bidi="ar-DZ"/>
        </w:rPr>
      </w:pPr>
      <w:r w:rsidRPr="007858B0">
        <w:rPr>
          <w:rFonts w:asciiTheme="majorBidi" w:hAnsiTheme="majorBidi" w:cstheme="majorBidi"/>
          <w:sz w:val="24"/>
          <w:szCs w:val="24"/>
          <w:lang w:val="fr-FR"/>
        </w:rPr>
        <w:t>Plusieurs perspectives peuvent être envisagées, d</w:t>
      </w:r>
      <w:r w:rsidRPr="007858B0">
        <w:rPr>
          <w:rFonts w:asciiTheme="majorBidi" w:eastAsia="TimesNewRoman" w:hAnsiTheme="majorBidi" w:cstheme="majorBidi"/>
          <w:sz w:val="24"/>
          <w:szCs w:val="24"/>
          <w:lang w:val="fr-FR"/>
        </w:rPr>
        <w:t>’</w:t>
      </w:r>
      <w:r w:rsidRPr="007858B0">
        <w:rPr>
          <w:rFonts w:asciiTheme="majorBidi" w:hAnsiTheme="majorBidi" w:cstheme="majorBidi"/>
          <w:sz w:val="24"/>
          <w:szCs w:val="24"/>
          <w:lang w:val="fr-FR"/>
        </w:rPr>
        <w:t xml:space="preserve">une </w:t>
      </w:r>
      <w:r w:rsidR="005340EB">
        <w:rPr>
          <w:rFonts w:asciiTheme="majorBidi" w:hAnsiTheme="majorBidi" w:cstheme="majorBidi"/>
          <w:sz w:val="24"/>
          <w:szCs w:val="24"/>
          <w:lang w:val="fr-FR"/>
        </w:rPr>
        <w:t xml:space="preserve">part concernant la méthode de </w:t>
      </w:r>
      <w:r w:rsidRPr="007858B0">
        <w:rPr>
          <w:rFonts w:asciiTheme="majorBidi" w:hAnsiTheme="majorBidi" w:cstheme="majorBidi"/>
          <w:sz w:val="24"/>
          <w:szCs w:val="24"/>
          <w:lang w:val="fr-FR"/>
        </w:rPr>
        <w:t xml:space="preserve"> classification, qui peut être complémenté avec l</w:t>
      </w:r>
      <w:r w:rsidRPr="007858B0">
        <w:rPr>
          <w:rFonts w:asciiTheme="majorBidi" w:eastAsia="TimesNewRoman" w:hAnsiTheme="majorBidi" w:cstheme="majorBidi"/>
          <w:sz w:val="24"/>
          <w:szCs w:val="24"/>
          <w:lang w:val="fr-FR"/>
        </w:rPr>
        <w:t>’</w:t>
      </w:r>
      <w:r w:rsidRPr="007858B0">
        <w:rPr>
          <w:rFonts w:asciiTheme="majorBidi" w:hAnsiTheme="majorBidi" w:cstheme="majorBidi"/>
          <w:sz w:val="24"/>
          <w:szCs w:val="24"/>
          <w:lang w:val="fr-FR"/>
        </w:rPr>
        <w:t>utilisation d</w:t>
      </w:r>
      <w:r w:rsidRPr="007858B0">
        <w:rPr>
          <w:rFonts w:asciiTheme="majorBidi" w:eastAsia="TimesNewRoman" w:hAnsiTheme="majorBidi" w:cstheme="majorBidi"/>
          <w:sz w:val="24"/>
          <w:szCs w:val="24"/>
          <w:lang w:val="fr-FR"/>
        </w:rPr>
        <w:t>’</w:t>
      </w:r>
      <w:r w:rsidRPr="007858B0">
        <w:rPr>
          <w:rFonts w:asciiTheme="majorBidi" w:hAnsiTheme="majorBidi" w:cstheme="majorBidi"/>
          <w:sz w:val="24"/>
          <w:szCs w:val="24"/>
          <w:lang w:val="fr-FR"/>
        </w:rPr>
        <w:t>autres algorithmes en parallèle, d</w:t>
      </w:r>
      <w:r w:rsidRPr="007858B0">
        <w:rPr>
          <w:rFonts w:asciiTheme="majorBidi" w:eastAsia="TimesNewRoman" w:hAnsiTheme="majorBidi" w:cstheme="majorBidi"/>
          <w:sz w:val="24"/>
          <w:szCs w:val="24"/>
          <w:lang w:val="fr-FR"/>
        </w:rPr>
        <w:t>’</w:t>
      </w:r>
      <w:r w:rsidRPr="007858B0">
        <w:rPr>
          <w:rFonts w:asciiTheme="majorBidi" w:hAnsiTheme="majorBidi" w:cstheme="majorBidi"/>
          <w:sz w:val="24"/>
          <w:szCs w:val="24"/>
          <w:lang w:val="fr-FR"/>
        </w:rPr>
        <w:t>autres part concernant l</w:t>
      </w:r>
      <w:r w:rsidRPr="007858B0">
        <w:rPr>
          <w:rFonts w:asciiTheme="majorBidi" w:eastAsia="TimesNewRoman" w:hAnsiTheme="majorBidi" w:cstheme="majorBidi"/>
          <w:sz w:val="24"/>
          <w:szCs w:val="24"/>
          <w:lang w:val="fr-FR"/>
        </w:rPr>
        <w:t>’</w:t>
      </w:r>
      <w:r w:rsidRPr="007858B0">
        <w:rPr>
          <w:rFonts w:asciiTheme="majorBidi" w:hAnsiTheme="majorBidi" w:cstheme="majorBidi"/>
          <w:sz w:val="24"/>
          <w:szCs w:val="24"/>
          <w:lang w:val="fr-FR"/>
        </w:rPr>
        <w:t>entrée du système en ajoutant de nouveaux capteurs en entrée pour des paramètres non mesurable en continu; des capteurs logiciels entre autres.</w:t>
      </w:r>
    </w:p>
    <w:sectPr w:rsidR="00304F71" w:rsidRPr="007858B0" w:rsidSect="007858B0">
      <w:headerReference w:type="default" r:id="rId6"/>
      <w:footerReference w:type="default" r:id="rId7"/>
      <w:footerReference w:type="first" r:id="rId8"/>
      <w:pgSz w:w="11906" w:h="16838"/>
      <w:pgMar w:top="1418" w:right="1134" w:bottom="1418" w:left="1701" w:header="709" w:footer="709" w:gutter="0"/>
      <w:pgNumType w:start="87"/>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2CB4" w:rsidRDefault="000D2CB4" w:rsidP="007858B0">
      <w:pPr>
        <w:spacing w:after="0" w:line="240" w:lineRule="auto"/>
      </w:pPr>
      <w:r>
        <w:separator/>
      </w:r>
    </w:p>
  </w:endnote>
  <w:endnote w:type="continuationSeparator" w:id="1">
    <w:p w:rsidR="000D2CB4" w:rsidRDefault="000D2CB4" w:rsidP="007858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44829"/>
      <w:docPartObj>
        <w:docPartGallery w:val="Page Numbers (Bottom of Page)"/>
        <w:docPartUnique/>
      </w:docPartObj>
    </w:sdtPr>
    <w:sdtContent>
      <w:p w:rsidR="007858B0" w:rsidRDefault="005340EB" w:rsidP="005340EB">
        <w:pPr>
          <w:pStyle w:val="a4"/>
          <w:jc w:val="center"/>
        </w:pPr>
        <w:r>
          <w:rPr>
            <w:rFonts w:asciiTheme="majorBidi" w:hAnsiTheme="majorBidi" w:cstheme="majorBidi"/>
          </w:rPr>
          <w:t>88</w:t>
        </w:r>
      </w:p>
    </w:sdtContent>
  </w:sdt>
  <w:p w:rsidR="007858B0" w:rsidRDefault="007858B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8B0" w:rsidRPr="007858B0" w:rsidRDefault="007858B0" w:rsidP="007858B0">
    <w:pPr>
      <w:pStyle w:val="a4"/>
      <w:jc w:val="center"/>
      <w:rPr>
        <w:rFonts w:asciiTheme="majorBidi" w:hAnsiTheme="majorBidi" w:cstheme="majorBidi"/>
        <w:lang w:val="fr-FR"/>
      </w:rPr>
    </w:pPr>
    <w:r w:rsidRPr="007858B0">
      <w:rPr>
        <w:rFonts w:asciiTheme="majorBidi" w:hAnsiTheme="majorBidi" w:cstheme="majorBidi"/>
        <w:lang w:val="fr-FR"/>
      </w:rPr>
      <w:t>87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2CB4" w:rsidRDefault="000D2CB4" w:rsidP="007858B0">
      <w:pPr>
        <w:spacing w:after="0" w:line="240" w:lineRule="auto"/>
      </w:pPr>
      <w:r>
        <w:separator/>
      </w:r>
    </w:p>
  </w:footnote>
  <w:footnote w:type="continuationSeparator" w:id="1">
    <w:p w:rsidR="000D2CB4" w:rsidRDefault="000D2CB4" w:rsidP="007858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8B0" w:rsidRPr="007858B0" w:rsidRDefault="007858B0" w:rsidP="007858B0">
    <w:pPr>
      <w:tabs>
        <w:tab w:val="left" w:pos="1689"/>
        <w:tab w:val="center" w:pos="4895"/>
        <w:tab w:val="left" w:pos="7795"/>
      </w:tabs>
      <w:bidi w:val="0"/>
      <w:spacing w:line="360" w:lineRule="auto"/>
      <w:ind w:firstLine="720"/>
      <w:rPr>
        <w:rFonts w:asciiTheme="majorBidi" w:hAnsiTheme="majorBidi" w:cstheme="majorBidi"/>
        <w:b/>
        <w:bCs/>
        <w:smallCaps/>
        <w:sz w:val="24"/>
        <w:szCs w:val="24"/>
        <w:lang w:val="fr-FR" w:bidi="ar-DZ"/>
      </w:rPr>
    </w:pPr>
    <w:r>
      <w:rPr>
        <w:rFonts w:asciiTheme="majorBidi" w:hAnsiTheme="majorBidi" w:cstheme="majorBidi"/>
        <w:b/>
        <w:bCs/>
        <w:smallCaps/>
        <w:sz w:val="24"/>
        <w:szCs w:val="24"/>
        <w:lang w:val="fr-FR" w:bidi="ar-DZ"/>
      </w:rPr>
      <w:tab/>
    </w:r>
    <w:r>
      <w:rPr>
        <w:rFonts w:asciiTheme="majorBidi" w:hAnsiTheme="majorBidi" w:cstheme="majorBidi"/>
        <w:b/>
        <w:bCs/>
        <w:smallCaps/>
        <w:sz w:val="24"/>
        <w:szCs w:val="24"/>
        <w:lang w:val="fr-FR" w:bidi="ar-DZ"/>
      </w:rPr>
      <w:tab/>
    </w:r>
    <w:r w:rsidRPr="007858B0">
      <w:rPr>
        <w:rFonts w:asciiTheme="majorBidi" w:hAnsiTheme="majorBidi" w:cstheme="majorBidi"/>
        <w:b/>
        <w:bCs/>
        <w:smallCaps/>
        <w:sz w:val="24"/>
        <w:szCs w:val="24"/>
        <w:lang w:val="fr-FR" w:bidi="ar-DZ"/>
      </w:rPr>
      <w:t xml:space="preserve">                                                                                                                                                       </w:t>
    </w:r>
    <w:r w:rsidRPr="007858B0">
      <w:rPr>
        <w:rFonts w:asciiTheme="majorBidi" w:hAnsiTheme="majorBidi" w:cstheme="majorBidi"/>
        <w:b/>
        <w:bCs/>
        <w:smallCaps/>
        <w:sz w:val="20"/>
        <w:szCs w:val="20"/>
        <w:lang w:val="fr-FR" w:bidi="ar-DZ"/>
      </w:rPr>
      <w:t>_________________________________________________________</w:t>
    </w:r>
    <w:r>
      <w:rPr>
        <w:rFonts w:asciiTheme="majorBidi" w:hAnsiTheme="majorBidi" w:cstheme="majorBidi"/>
        <w:b/>
        <w:bCs/>
        <w:smallCaps/>
        <w:sz w:val="20"/>
        <w:szCs w:val="20"/>
        <w:lang w:val="fr-FR" w:bidi="ar-DZ"/>
      </w:rPr>
      <w:t>____________</w:t>
    </w:r>
    <w:r w:rsidRPr="007858B0">
      <w:rPr>
        <w:rFonts w:asciiTheme="majorBidi" w:hAnsiTheme="majorBidi" w:cstheme="majorBidi"/>
        <w:b/>
        <w:bCs/>
        <w:smallCaps/>
        <w:sz w:val="20"/>
        <w:szCs w:val="20"/>
        <w:lang w:val="fr-FR" w:bidi="ar-DZ"/>
      </w:rPr>
      <w:t>_</w:t>
    </w:r>
    <w:r w:rsidRPr="007858B0">
      <w:rPr>
        <w:rFonts w:asciiTheme="majorBidi" w:hAnsiTheme="majorBidi" w:cstheme="majorBidi"/>
        <w:i/>
        <w:iCs/>
        <w:sz w:val="24"/>
        <w:szCs w:val="24"/>
        <w:u w:val="single"/>
      </w:rPr>
      <w:t>Conclusion générale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1E5A32"/>
    <w:rsid w:val="000865C4"/>
    <w:rsid w:val="000D2CB4"/>
    <w:rsid w:val="000E73CC"/>
    <w:rsid w:val="00110E69"/>
    <w:rsid w:val="001E4282"/>
    <w:rsid w:val="001E5A32"/>
    <w:rsid w:val="001F7EFD"/>
    <w:rsid w:val="00275A94"/>
    <w:rsid w:val="002A2157"/>
    <w:rsid w:val="00304F71"/>
    <w:rsid w:val="00350F24"/>
    <w:rsid w:val="003C49DE"/>
    <w:rsid w:val="003E5C80"/>
    <w:rsid w:val="00405A95"/>
    <w:rsid w:val="004704C2"/>
    <w:rsid w:val="005340EB"/>
    <w:rsid w:val="005A1689"/>
    <w:rsid w:val="005A6AF2"/>
    <w:rsid w:val="005C4393"/>
    <w:rsid w:val="00622D7F"/>
    <w:rsid w:val="0074433D"/>
    <w:rsid w:val="007858B0"/>
    <w:rsid w:val="00886F16"/>
    <w:rsid w:val="00945032"/>
    <w:rsid w:val="00953F1A"/>
    <w:rsid w:val="0096345C"/>
    <w:rsid w:val="00986A23"/>
    <w:rsid w:val="009F01C4"/>
    <w:rsid w:val="00A75BC1"/>
    <w:rsid w:val="00BF1008"/>
    <w:rsid w:val="00D95FC2"/>
    <w:rsid w:val="00DA1CC3"/>
    <w:rsid w:val="00E67066"/>
    <w:rsid w:val="00E822D8"/>
    <w:rsid w:val="00EB0431"/>
    <w:rsid w:val="00F35D49"/>
    <w:rsid w:val="00F7787E"/>
    <w:rsid w:val="00F954E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4E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858B0"/>
    <w:pPr>
      <w:tabs>
        <w:tab w:val="center" w:pos="4153"/>
        <w:tab w:val="right" w:pos="8306"/>
      </w:tabs>
      <w:spacing w:after="0" w:line="240" w:lineRule="auto"/>
    </w:pPr>
  </w:style>
  <w:style w:type="character" w:customStyle="1" w:styleId="Char">
    <w:name w:val="رأس صفحة Char"/>
    <w:basedOn w:val="a0"/>
    <w:link w:val="a3"/>
    <w:uiPriority w:val="99"/>
    <w:semiHidden/>
    <w:rsid w:val="007858B0"/>
  </w:style>
  <w:style w:type="paragraph" w:styleId="a4">
    <w:name w:val="footer"/>
    <w:basedOn w:val="a"/>
    <w:link w:val="Char0"/>
    <w:uiPriority w:val="99"/>
    <w:unhideWhenUsed/>
    <w:rsid w:val="007858B0"/>
    <w:pPr>
      <w:tabs>
        <w:tab w:val="center" w:pos="4153"/>
        <w:tab w:val="right" w:pos="8306"/>
      </w:tabs>
      <w:spacing w:after="0" w:line="240" w:lineRule="auto"/>
    </w:pPr>
  </w:style>
  <w:style w:type="character" w:customStyle="1" w:styleId="Char0">
    <w:name w:val="تذييل صفحة Char"/>
    <w:basedOn w:val="a0"/>
    <w:link w:val="a4"/>
    <w:uiPriority w:val="99"/>
    <w:rsid w:val="007858B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2</Pages>
  <Words>774</Words>
  <Characters>4416</Characters>
  <Application>Microsoft Office Word</Application>
  <DocSecurity>0</DocSecurity>
  <Lines>36</Lines>
  <Paragraphs>10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abdesslam</dc:creator>
  <cp:keywords/>
  <dc:description/>
  <cp:lastModifiedBy>اخط القايلة</cp:lastModifiedBy>
  <cp:revision>24</cp:revision>
  <dcterms:created xsi:type="dcterms:W3CDTF">2012-06-03T16:43:00Z</dcterms:created>
  <dcterms:modified xsi:type="dcterms:W3CDTF">2012-06-12T10:41:00Z</dcterms:modified>
</cp:coreProperties>
</file>